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A" w:rsidRPr="002F29AE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  <w:r w:rsidRPr="002F29AE">
        <w:rPr>
          <w:b/>
          <w:bCs/>
          <w:caps/>
          <w:sz w:val="20"/>
          <w:szCs w:val="20"/>
        </w:rPr>
        <w:t xml:space="preserve">учебно-методические МАТЕРИАЛЫ </w:t>
      </w:r>
    </w:p>
    <w:p w:rsidR="00A73C6B" w:rsidRPr="002F29AE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  <w:r w:rsidRPr="002F29AE">
        <w:rPr>
          <w:b/>
          <w:bCs/>
          <w:caps/>
          <w:sz w:val="20"/>
          <w:szCs w:val="20"/>
        </w:rPr>
        <w:t>К практическим ЗАНЯТИЯМ</w:t>
      </w:r>
    </w:p>
    <w:p w:rsidR="00564C6A" w:rsidRPr="002F29AE" w:rsidRDefault="00A73C6B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2F29AE">
        <w:rPr>
          <w:b/>
          <w:bCs/>
          <w:sz w:val="20"/>
          <w:szCs w:val="20"/>
        </w:rPr>
        <w:t>ДЛЯ СТУДЕНТОВ ОЧНОЙ ФОРМЫ ОБУЧЕНИЯ</w:t>
      </w:r>
      <w:r w:rsidR="00564C6A" w:rsidRPr="002F29AE">
        <w:rPr>
          <w:b/>
          <w:bCs/>
          <w:sz w:val="20"/>
          <w:szCs w:val="20"/>
        </w:rPr>
        <w:t xml:space="preserve"> </w:t>
      </w:r>
    </w:p>
    <w:p w:rsidR="00195FA8" w:rsidRPr="002F29AE" w:rsidRDefault="00C84115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2F29AE">
        <w:rPr>
          <w:b/>
          <w:bCs/>
          <w:sz w:val="20"/>
          <w:szCs w:val="20"/>
        </w:rPr>
        <w:t xml:space="preserve">ПО НАПРАВЛЕНИЮ ПОДГОТОВКИ </w:t>
      </w:r>
    </w:p>
    <w:p w:rsidR="00A73C6B" w:rsidRDefault="00302B04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2F29AE">
        <w:rPr>
          <w:b/>
          <w:bCs/>
          <w:sz w:val="20"/>
          <w:szCs w:val="20"/>
        </w:rPr>
        <w:t>«ГОСУДАРСТВЕННОЕ И МУНИЦИПАЛЬНОЕ УПРАВЛЕНИЕ»</w:t>
      </w:r>
    </w:p>
    <w:p w:rsidR="002F29AE" w:rsidRPr="002F29AE" w:rsidRDefault="002F29AE" w:rsidP="002F29AE"/>
    <w:p w:rsidR="00C633C3" w:rsidRPr="002F29AE" w:rsidRDefault="00C633C3" w:rsidP="00C633C3">
      <w:pPr>
        <w:tabs>
          <w:tab w:val="left" w:pos="426"/>
        </w:tabs>
        <w:ind w:firstLine="0"/>
        <w:jc w:val="center"/>
        <w:rPr>
          <w:b/>
          <w:sz w:val="20"/>
        </w:rPr>
      </w:pPr>
      <w:r w:rsidRPr="002F29AE">
        <w:rPr>
          <w:b/>
          <w:sz w:val="20"/>
        </w:rPr>
        <w:t>Практиче</w:t>
      </w:r>
      <w:r w:rsidRPr="002F29AE">
        <w:rPr>
          <w:b/>
          <w:bCs/>
          <w:iCs/>
          <w:sz w:val="20"/>
        </w:rPr>
        <w:t>ское занятие</w:t>
      </w:r>
      <w:r w:rsidRPr="002F29AE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Pr="002F29AE">
        <w:rPr>
          <w:b/>
          <w:sz w:val="20"/>
        </w:rPr>
        <w:t xml:space="preserve"> (2 часа)</w:t>
      </w:r>
    </w:p>
    <w:p w:rsidR="00C633C3" w:rsidRPr="004B0615" w:rsidRDefault="00C633C3" w:rsidP="00C633C3">
      <w:pPr>
        <w:pStyle w:val="aa"/>
        <w:tabs>
          <w:tab w:val="left" w:pos="426"/>
        </w:tabs>
        <w:jc w:val="center"/>
        <w:rPr>
          <w:b/>
          <w:sz w:val="20"/>
          <w:szCs w:val="20"/>
        </w:rPr>
      </w:pPr>
      <w:r w:rsidRPr="002F29AE">
        <w:rPr>
          <w:b/>
          <w:bCs/>
          <w:sz w:val="20"/>
          <w:szCs w:val="20"/>
        </w:rPr>
        <w:t xml:space="preserve">Тема №1. </w:t>
      </w:r>
      <w:r w:rsidR="004B0615" w:rsidRPr="004B0615">
        <w:rPr>
          <w:b/>
          <w:sz w:val="20"/>
          <w:szCs w:val="20"/>
        </w:rPr>
        <w:t>Теоретические основы</w:t>
      </w:r>
      <w:r w:rsidR="004B0615" w:rsidRPr="004B0615">
        <w:rPr>
          <w:b/>
          <w:caps/>
          <w:sz w:val="20"/>
          <w:szCs w:val="20"/>
        </w:rPr>
        <w:t xml:space="preserve"> </w:t>
      </w:r>
      <w:r w:rsidR="004B0615" w:rsidRPr="004B0615">
        <w:rPr>
          <w:b/>
          <w:sz w:val="20"/>
          <w:szCs w:val="20"/>
        </w:rPr>
        <w:t>документирования управленческой деятельности</w:t>
      </w:r>
    </w:p>
    <w:p w:rsidR="00C633C3" w:rsidRPr="002F29AE" w:rsidRDefault="00C633C3" w:rsidP="00C633C3">
      <w:pPr>
        <w:pStyle w:val="aa"/>
        <w:tabs>
          <w:tab w:val="left" w:pos="42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Часть 1</w:t>
      </w:r>
      <w:r w:rsidR="00C55E9A">
        <w:rPr>
          <w:b/>
          <w:sz w:val="20"/>
          <w:szCs w:val="20"/>
        </w:rPr>
        <w:t xml:space="preserve">. </w:t>
      </w:r>
      <w:r w:rsidR="007641AA">
        <w:rPr>
          <w:b/>
          <w:sz w:val="20"/>
          <w:szCs w:val="20"/>
        </w:rPr>
        <w:t xml:space="preserve">Правила оформления </w:t>
      </w:r>
      <w:r w:rsidR="00E5171E">
        <w:rPr>
          <w:b/>
          <w:sz w:val="20"/>
          <w:szCs w:val="20"/>
        </w:rPr>
        <w:t>текстовых</w:t>
      </w:r>
      <w:r w:rsidR="007641AA">
        <w:rPr>
          <w:b/>
          <w:sz w:val="20"/>
          <w:szCs w:val="20"/>
        </w:rPr>
        <w:t xml:space="preserve"> работ</w:t>
      </w:r>
    </w:p>
    <w:p w:rsidR="00C633C3" w:rsidRPr="002F29AE" w:rsidRDefault="00C633C3" w:rsidP="00C633C3">
      <w:pPr>
        <w:tabs>
          <w:tab w:val="left" w:pos="426"/>
          <w:tab w:val="left" w:pos="709"/>
        </w:tabs>
        <w:jc w:val="both"/>
        <w:rPr>
          <w:sz w:val="20"/>
        </w:rPr>
      </w:pPr>
      <w:r w:rsidRPr="002F29AE">
        <w:rPr>
          <w:bCs/>
          <w:sz w:val="20"/>
          <w:u w:val="single"/>
        </w:rPr>
        <w:t>Цель занятия</w:t>
      </w:r>
      <w:r w:rsidRPr="002F29AE">
        <w:rPr>
          <w:bCs/>
          <w:sz w:val="20"/>
        </w:rPr>
        <w:t>:</w:t>
      </w:r>
      <w:r w:rsidRPr="002F29AE">
        <w:rPr>
          <w:sz w:val="20"/>
        </w:rPr>
        <w:t xml:space="preserve"> выявить, проверить и закрепить знания студентов о </w:t>
      </w:r>
      <w:r w:rsidR="00E5171E">
        <w:rPr>
          <w:sz w:val="20"/>
        </w:rPr>
        <w:t xml:space="preserve">правилах оформления различного вида </w:t>
      </w:r>
      <w:r w:rsidR="00E5171E" w:rsidRPr="003B7B81">
        <w:rPr>
          <w:sz w:val="20"/>
        </w:rPr>
        <w:t>письменных учебных работ</w:t>
      </w:r>
      <w:r w:rsidRPr="002F29AE">
        <w:rPr>
          <w:sz w:val="20"/>
        </w:rPr>
        <w:t>.</w:t>
      </w:r>
    </w:p>
    <w:p w:rsidR="00C633C3" w:rsidRPr="002F29AE" w:rsidRDefault="00C633C3" w:rsidP="00C633C3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0"/>
        </w:rPr>
      </w:pPr>
      <w:r w:rsidRPr="002F29AE">
        <w:rPr>
          <w:b/>
          <w:bCs/>
          <w:sz w:val="20"/>
        </w:rPr>
        <w:t>План</w:t>
      </w:r>
    </w:p>
    <w:p w:rsidR="00E05D63" w:rsidRPr="00E05D63" w:rsidRDefault="00C633C3" w:rsidP="00E05D63">
      <w:pPr>
        <w:jc w:val="both"/>
        <w:rPr>
          <w:sz w:val="20"/>
        </w:rPr>
      </w:pPr>
      <w:r w:rsidRPr="00E05D63">
        <w:rPr>
          <w:bCs/>
          <w:sz w:val="20"/>
        </w:rPr>
        <w:t>1.</w:t>
      </w:r>
      <w:r w:rsidRPr="00E05D63">
        <w:rPr>
          <w:sz w:val="20"/>
        </w:rPr>
        <w:t xml:space="preserve"> </w:t>
      </w:r>
      <w:r w:rsidR="003B7B81">
        <w:rPr>
          <w:sz w:val="20"/>
        </w:rPr>
        <w:t xml:space="preserve">Выявление остаточных знаний студентов по правилам оформления </w:t>
      </w:r>
      <w:r w:rsidR="003B7B81" w:rsidRPr="003B7B81">
        <w:rPr>
          <w:sz w:val="20"/>
        </w:rPr>
        <w:t>письменных учебных работ</w:t>
      </w:r>
      <w:r w:rsidR="00E05D63" w:rsidRPr="00E05D63">
        <w:rPr>
          <w:sz w:val="20"/>
        </w:rPr>
        <w:t>.</w:t>
      </w:r>
    </w:p>
    <w:p w:rsidR="00C633C3" w:rsidRPr="00E05D63" w:rsidRDefault="00E05D63" w:rsidP="00FD1FF2">
      <w:pPr>
        <w:jc w:val="both"/>
        <w:rPr>
          <w:sz w:val="20"/>
        </w:rPr>
      </w:pPr>
      <w:r w:rsidRPr="00E05D63">
        <w:rPr>
          <w:sz w:val="20"/>
        </w:rPr>
        <w:t>2.</w:t>
      </w:r>
      <w:r w:rsidR="00FD1FF2">
        <w:rPr>
          <w:sz w:val="20"/>
        </w:rPr>
        <w:t xml:space="preserve"> </w:t>
      </w:r>
      <w:r w:rsidR="003B7B81">
        <w:rPr>
          <w:sz w:val="20"/>
        </w:rPr>
        <w:t>Оформление реферата, контрольной, курсовой работы, ВКР</w:t>
      </w:r>
      <w:r w:rsidR="00C633C3" w:rsidRPr="00E05D63">
        <w:rPr>
          <w:sz w:val="20"/>
        </w:rPr>
        <w:t>.</w:t>
      </w:r>
    </w:p>
    <w:p w:rsidR="00C633C3" w:rsidRDefault="00C633C3" w:rsidP="002F29AE">
      <w:pPr>
        <w:tabs>
          <w:tab w:val="left" w:pos="426"/>
        </w:tabs>
        <w:ind w:firstLine="0"/>
        <w:jc w:val="center"/>
        <w:rPr>
          <w:b/>
          <w:sz w:val="20"/>
        </w:rPr>
      </w:pPr>
    </w:p>
    <w:p w:rsidR="0047471E" w:rsidRPr="002F29AE" w:rsidRDefault="000C14EB" w:rsidP="002F29AE">
      <w:pPr>
        <w:tabs>
          <w:tab w:val="left" w:pos="426"/>
        </w:tabs>
        <w:ind w:firstLine="0"/>
        <w:jc w:val="center"/>
        <w:rPr>
          <w:b/>
          <w:sz w:val="20"/>
        </w:rPr>
      </w:pPr>
      <w:r w:rsidRPr="002F29AE">
        <w:rPr>
          <w:b/>
          <w:sz w:val="20"/>
        </w:rPr>
        <w:t>Практиче</w:t>
      </w:r>
      <w:r w:rsidR="0047471E" w:rsidRPr="002F29AE">
        <w:rPr>
          <w:b/>
          <w:bCs/>
          <w:iCs/>
          <w:sz w:val="20"/>
        </w:rPr>
        <w:t>ское занятие</w:t>
      </w:r>
      <w:r w:rsidR="0047471E" w:rsidRPr="002F29AE">
        <w:rPr>
          <w:b/>
          <w:sz w:val="20"/>
        </w:rPr>
        <w:t xml:space="preserve"> </w:t>
      </w:r>
      <w:r w:rsidR="008B71FF">
        <w:rPr>
          <w:b/>
          <w:sz w:val="20"/>
        </w:rPr>
        <w:t>2</w:t>
      </w:r>
      <w:r w:rsidR="0047471E" w:rsidRPr="002F29AE">
        <w:rPr>
          <w:b/>
          <w:sz w:val="20"/>
        </w:rPr>
        <w:t xml:space="preserve"> (2 часа)</w:t>
      </w:r>
    </w:p>
    <w:p w:rsidR="004B0615" w:rsidRPr="00D11088" w:rsidRDefault="00A73C6B" w:rsidP="004B0615">
      <w:pPr>
        <w:pStyle w:val="aa"/>
        <w:tabs>
          <w:tab w:val="left" w:pos="426"/>
        </w:tabs>
        <w:jc w:val="center"/>
        <w:rPr>
          <w:b/>
          <w:sz w:val="20"/>
          <w:szCs w:val="20"/>
        </w:rPr>
      </w:pPr>
      <w:r w:rsidRPr="002F29AE">
        <w:rPr>
          <w:b/>
          <w:bCs/>
          <w:sz w:val="20"/>
          <w:szCs w:val="20"/>
        </w:rPr>
        <w:t xml:space="preserve">Тема </w:t>
      </w:r>
      <w:r w:rsidR="004A2ABB" w:rsidRPr="002F29AE">
        <w:rPr>
          <w:b/>
          <w:bCs/>
          <w:sz w:val="20"/>
          <w:szCs w:val="20"/>
        </w:rPr>
        <w:t>№</w:t>
      </w:r>
      <w:r w:rsidRPr="002F29AE">
        <w:rPr>
          <w:b/>
          <w:bCs/>
          <w:sz w:val="20"/>
          <w:szCs w:val="20"/>
        </w:rPr>
        <w:t xml:space="preserve">1. </w:t>
      </w:r>
      <w:r w:rsidR="004B0615" w:rsidRPr="00D11088">
        <w:rPr>
          <w:b/>
          <w:sz w:val="20"/>
          <w:szCs w:val="20"/>
        </w:rPr>
        <w:t>Теоретические основы</w:t>
      </w:r>
      <w:r w:rsidR="004B0615" w:rsidRPr="00D11088">
        <w:rPr>
          <w:b/>
          <w:caps/>
          <w:sz w:val="20"/>
          <w:szCs w:val="20"/>
        </w:rPr>
        <w:t xml:space="preserve"> </w:t>
      </w:r>
      <w:r w:rsidR="004B0615" w:rsidRPr="00D11088">
        <w:rPr>
          <w:b/>
          <w:sz w:val="20"/>
          <w:szCs w:val="20"/>
        </w:rPr>
        <w:t>документирования управленческой деятельности</w:t>
      </w:r>
    </w:p>
    <w:p w:rsidR="00C55E9A" w:rsidRPr="00D11088" w:rsidRDefault="00C55E9A" w:rsidP="002F29AE">
      <w:pPr>
        <w:pStyle w:val="aa"/>
        <w:tabs>
          <w:tab w:val="left" w:pos="426"/>
        </w:tabs>
        <w:jc w:val="center"/>
        <w:rPr>
          <w:b/>
          <w:sz w:val="20"/>
          <w:szCs w:val="20"/>
        </w:rPr>
      </w:pPr>
      <w:r w:rsidRPr="00D11088">
        <w:rPr>
          <w:b/>
          <w:sz w:val="20"/>
          <w:szCs w:val="20"/>
        </w:rPr>
        <w:t xml:space="preserve">Часть 2. </w:t>
      </w:r>
      <w:r w:rsidR="00D11088" w:rsidRPr="00D11088">
        <w:rPr>
          <w:b/>
          <w:spacing w:val="-4"/>
          <w:sz w:val="20"/>
          <w:szCs w:val="20"/>
        </w:rPr>
        <w:t>Теория разработки управленческого решения</w:t>
      </w:r>
    </w:p>
    <w:p w:rsidR="00A73C6B" w:rsidRPr="002F29AE" w:rsidRDefault="00A73C6B" w:rsidP="002F29AE">
      <w:pPr>
        <w:tabs>
          <w:tab w:val="left" w:pos="426"/>
          <w:tab w:val="left" w:pos="709"/>
        </w:tabs>
        <w:jc w:val="both"/>
        <w:rPr>
          <w:sz w:val="20"/>
        </w:rPr>
      </w:pPr>
      <w:r w:rsidRPr="002F29AE">
        <w:rPr>
          <w:bCs/>
          <w:sz w:val="20"/>
          <w:u w:val="single"/>
        </w:rPr>
        <w:t>Цель занятия</w:t>
      </w:r>
      <w:r w:rsidRPr="002F29AE">
        <w:rPr>
          <w:bCs/>
          <w:sz w:val="20"/>
        </w:rPr>
        <w:t>:</w:t>
      </w:r>
      <w:r w:rsidRPr="002F29AE">
        <w:rPr>
          <w:sz w:val="20"/>
        </w:rPr>
        <w:t xml:space="preserve"> выявить, </w:t>
      </w:r>
      <w:r w:rsidRPr="001E4437">
        <w:rPr>
          <w:sz w:val="20"/>
        </w:rPr>
        <w:t>проверить и закре</w:t>
      </w:r>
      <w:r w:rsidR="00103E97" w:rsidRPr="001E4437">
        <w:rPr>
          <w:sz w:val="20"/>
        </w:rPr>
        <w:t xml:space="preserve">пить знания студентов о </w:t>
      </w:r>
      <w:r w:rsidR="001E4437">
        <w:rPr>
          <w:sz w:val="20"/>
        </w:rPr>
        <w:t>методологических</w:t>
      </w:r>
      <w:r w:rsidR="001E4437" w:rsidRPr="001E4437">
        <w:rPr>
          <w:sz w:val="20"/>
        </w:rPr>
        <w:t xml:space="preserve"> осно</w:t>
      </w:r>
      <w:r w:rsidR="001E4437">
        <w:rPr>
          <w:sz w:val="20"/>
        </w:rPr>
        <w:t>вах</w:t>
      </w:r>
      <w:r w:rsidR="001E4437" w:rsidRPr="001E4437">
        <w:rPr>
          <w:sz w:val="20"/>
        </w:rPr>
        <w:t xml:space="preserve"> принятия управленческого решения</w:t>
      </w:r>
      <w:r w:rsidR="00244318" w:rsidRPr="002F29AE">
        <w:rPr>
          <w:sz w:val="20"/>
        </w:rPr>
        <w:t>.</w:t>
      </w:r>
    </w:p>
    <w:p w:rsidR="00A73C6B" w:rsidRPr="002F29AE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0"/>
        </w:rPr>
      </w:pPr>
      <w:r w:rsidRPr="002F29AE">
        <w:rPr>
          <w:b/>
          <w:bCs/>
          <w:sz w:val="20"/>
        </w:rPr>
        <w:t>План</w:t>
      </w:r>
    </w:p>
    <w:p w:rsidR="00FB25B4" w:rsidRPr="00E05D63" w:rsidRDefault="00FB25B4" w:rsidP="00FB25B4">
      <w:pPr>
        <w:jc w:val="both"/>
        <w:rPr>
          <w:sz w:val="20"/>
        </w:rPr>
      </w:pPr>
      <w:r w:rsidRPr="00E05D63">
        <w:rPr>
          <w:bCs/>
          <w:sz w:val="20"/>
        </w:rPr>
        <w:t>1.</w:t>
      </w:r>
      <w:r w:rsidRPr="00E05D63">
        <w:rPr>
          <w:sz w:val="20"/>
        </w:rPr>
        <w:t xml:space="preserve"> Понятие и признаки управленческого решения.</w:t>
      </w:r>
    </w:p>
    <w:p w:rsidR="00FB25B4" w:rsidRPr="00E05D63" w:rsidRDefault="00FB25B4" w:rsidP="00FB25B4">
      <w:pPr>
        <w:jc w:val="both"/>
        <w:rPr>
          <w:sz w:val="20"/>
        </w:rPr>
      </w:pPr>
      <w:r w:rsidRPr="00E05D63">
        <w:rPr>
          <w:sz w:val="20"/>
        </w:rPr>
        <w:t>2. Классификация управленческих решений.</w:t>
      </w:r>
    </w:p>
    <w:p w:rsidR="00FB25B4" w:rsidRPr="00E05D63" w:rsidRDefault="00FB25B4" w:rsidP="00FB25B4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</w:rPr>
      </w:pPr>
      <w:r w:rsidRPr="00E05D63">
        <w:rPr>
          <w:sz w:val="20"/>
        </w:rPr>
        <w:t>3. Методология разработки и принятия управленческого решения.</w:t>
      </w:r>
    </w:p>
    <w:p w:rsidR="00A73C6B" w:rsidRPr="002F29AE" w:rsidRDefault="007875DA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0"/>
        </w:rPr>
      </w:pPr>
      <w:r w:rsidRPr="002F29AE">
        <w:rPr>
          <w:b/>
          <w:bCs/>
          <w:sz w:val="20"/>
        </w:rPr>
        <w:t>В</w:t>
      </w:r>
      <w:r w:rsidR="00A73C6B" w:rsidRPr="002F29AE">
        <w:rPr>
          <w:b/>
          <w:bCs/>
          <w:sz w:val="20"/>
        </w:rPr>
        <w:t>опросы</w:t>
      </w:r>
      <w:r w:rsidRPr="002F29AE">
        <w:rPr>
          <w:b/>
          <w:bCs/>
          <w:sz w:val="20"/>
        </w:rPr>
        <w:t xml:space="preserve"> </w:t>
      </w:r>
      <w:r w:rsidR="00564C6A" w:rsidRPr="002F29AE">
        <w:rPr>
          <w:b/>
          <w:bCs/>
          <w:sz w:val="20"/>
        </w:rPr>
        <w:t>д</w:t>
      </w:r>
      <w:r w:rsidRPr="002F29AE">
        <w:rPr>
          <w:b/>
          <w:bCs/>
          <w:sz w:val="20"/>
        </w:rPr>
        <w:t>ля обсуждения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В чем значение управленческого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В каких значениях можно рассматривать термин «решение»?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Какое определение можно дать термину «управленческое решение»?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На что должно быть направлено управленческое решение?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Кто выступает его субъектом?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Что должно являться поводом для управленческого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В чем состоит суть управленческого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Какие к управленческому решению выдвигаются требования?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Что означает требование обоснованности управленческого решения? его реальности? гибкости?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 кому предъявляется требование квалифицированности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В чем состоит требование непротиворечивости управленческого решения? правомочности? конкретности?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 можно классифицировать виды управленческих решений по степени повторяемости проблемы?..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значимости цели, по сроку реализации, по объему воздействия?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последствиям, по степени определенности, по методу разработки?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количеству критериев, по количеству субъектов принятия, по способу объективации?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сфере принятия, по моделям, по чертам личности субъекта?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уровню управления, по направленности воздействия, по его сложности?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причинам возникновения, по юридическому оформлению, по степени формализации?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степени регламентации исполнения, по определенности адресата?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... по функциональному содержанию, по определенности последствий, по требованиям к субъекту?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С каких точек зрения можно рассматривать управленческое решение?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clear" w:pos="720"/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Какие существуют научные подходы к его изучению?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В чем состоит рациональная модель принятия управленческих решений?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Какова суть теории ограниченной рациональности при принятии управленческих решений?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Что означает адаптивистский подход?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Каковы принципы принятия управленческого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Чем характеризуется система принятия решений?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Что наиболее сильно влияет на качество управленческого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Какие методы принятия решений являются общенаучными?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Из чего состоит группа формализованных (количественных) методов принятия решений?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Каков список группы неформализованных (качественных) методов принятия решений?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Что за методы применяются на стадии реализации правленческого решения?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Какие встречаются трудности и возникают ошибки при принятии управленческих решений?</w:t>
      </w:r>
    </w:p>
    <w:p w:rsidR="00FB25B4" w:rsidRPr="00FB25B4" w:rsidRDefault="00FB25B4" w:rsidP="00FB25B4">
      <w:pPr>
        <w:numPr>
          <w:ilvl w:val="0"/>
          <w:numId w:val="19"/>
        </w:numPr>
        <w:tabs>
          <w:tab w:val="num" w:pos="39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0"/>
        </w:rPr>
      </w:pPr>
      <w:r w:rsidRPr="00FB25B4">
        <w:rPr>
          <w:sz w:val="20"/>
        </w:rPr>
        <w:t>Каковы рекомендации ученых по поводу принятия эффективного правленческого решения?</w:t>
      </w:r>
    </w:p>
    <w:p w:rsidR="00A73C6B" w:rsidRPr="002F29AE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0"/>
        </w:rPr>
      </w:pPr>
      <w:r w:rsidRPr="002F29AE">
        <w:rPr>
          <w:b/>
          <w:bCs/>
          <w:sz w:val="20"/>
        </w:rPr>
        <w:t>Темы рефератов</w:t>
      </w:r>
    </w:p>
    <w:p w:rsidR="00FB25B4" w:rsidRPr="00FB25B4" w:rsidRDefault="00FB25B4" w:rsidP="00FB25B4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0"/>
        </w:rPr>
      </w:pPr>
      <w:r w:rsidRPr="00FB25B4">
        <w:rPr>
          <w:sz w:val="20"/>
        </w:rPr>
        <w:t>История судьбоносного управленческого решения.</w:t>
      </w:r>
    </w:p>
    <w:p w:rsidR="00FB25B4" w:rsidRPr="00FB25B4" w:rsidRDefault="00FB25B4" w:rsidP="00FB25B4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0"/>
        </w:rPr>
      </w:pPr>
      <w:r w:rsidRPr="00FB25B4">
        <w:rPr>
          <w:color w:val="000000"/>
          <w:sz w:val="20"/>
        </w:rPr>
        <w:t>Классификация у</w:t>
      </w:r>
      <w:r w:rsidRPr="00FB25B4">
        <w:rPr>
          <w:sz w:val="20"/>
        </w:rPr>
        <w:t xml:space="preserve">правленческих решений по … </w:t>
      </w:r>
      <w:r w:rsidRPr="00FB25B4">
        <w:rPr>
          <w:bCs/>
          <w:sz w:val="20"/>
        </w:rPr>
        <w:t>(одному признаку – по выбору студента)</w:t>
      </w:r>
      <w:r w:rsidRPr="00FB25B4">
        <w:rPr>
          <w:sz w:val="20"/>
        </w:rPr>
        <w:t>.</w:t>
      </w:r>
    </w:p>
    <w:p w:rsidR="00FB4EBB" w:rsidRPr="00FB25B4" w:rsidRDefault="00FB25B4" w:rsidP="00FB25B4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0"/>
        </w:rPr>
      </w:pPr>
      <w:r w:rsidRPr="00FB25B4">
        <w:rPr>
          <w:sz w:val="20"/>
        </w:rPr>
        <w:t xml:space="preserve">Метод принятия решения: … </w:t>
      </w:r>
      <w:r w:rsidRPr="00FB25B4">
        <w:rPr>
          <w:bCs/>
          <w:sz w:val="20"/>
        </w:rPr>
        <w:t>(один – по выбору студента)</w:t>
      </w:r>
      <w:r w:rsidRPr="00FB25B4">
        <w:rPr>
          <w:sz w:val="20"/>
        </w:rPr>
        <w:t>.</w:t>
      </w:r>
    </w:p>
    <w:sectPr w:rsidR="00FB4EBB" w:rsidRPr="00FB25B4" w:rsidSect="00195FA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045731"/>
    <w:multiLevelType w:val="hybridMultilevel"/>
    <w:tmpl w:val="61A21A78"/>
    <w:lvl w:ilvl="0" w:tplc="65585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9487B"/>
    <w:multiLevelType w:val="hybridMultilevel"/>
    <w:tmpl w:val="9912F21A"/>
    <w:lvl w:ilvl="0" w:tplc="7426429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19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6"/>
  </w:num>
  <w:num w:numId="13">
    <w:abstractNumId w:val="8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7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024"/>
    <w:rsid w:val="0000368D"/>
    <w:rsid w:val="0001087B"/>
    <w:rsid w:val="000227E6"/>
    <w:rsid w:val="00033D12"/>
    <w:rsid w:val="00037C82"/>
    <w:rsid w:val="00067A1C"/>
    <w:rsid w:val="0007507A"/>
    <w:rsid w:val="00087F54"/>
    <w:rsid w:val="00093A18"/>
    <w:rsid w:val="000A219C"/>
    <w:rsid w:val="000B1294"/>
    <w:rsid w:val="000B6808"/>
    <w:rsid w:val="000C14EB"/>
    <w:rsid w:val="000D6203"/>
    <w:rsid w:val="000F400D"/>
    <w:rsid w:val="00103E97"/>
    <w:rsid w:val="00126574"/>
    <w:rsid w:val="00144A13"/>
    <w:rsid w:val="0015125C"/>
    <w:rsid w:val="0015716C"/>
    <w:rsid w:val="00161172"/>
    <w:rsid w:val="00163AF5"/>
    <w:rsid w:val="00172982"/>
    <w:rsid w:val="00185574"/>
    <w:rsid w:val="00191114"/>
    <w:rsid w:val="00195FA8"/>
    <w:rsid w:val="001A6640"/>
    <w:rsid w:val="001E4437"/>
    <w:rsid w:val="001E66B7"/>
    <w:rsid w:val="001E6FB5"/>
    <w:rsid w:val="001F13ED"/>
    <w:rsid w:val="001F32B7"/>
    <w:rsid w:val="0021176A"/>
    <w:rsid w:val="0023092A"/>
    <w:rsid w:val="00244318"/>
    <w:rsid w:val="00263F6B"/>
    <w:rsid w:val="00264816"/>
    <w:rsid w:val="00285B85"/>
    <w:rsid w:val="002974E2"/>
    <w:rsid w:val="002B18AD"/>
    <w:rsid w:val="002B1A34"/>
    <w:rsid w:val="002B7C1F"/>
    <w:rsid w:val="002C78D0"/>
    <w:rsid w:val="002E596A"/>
    <w:rsid w:val="002F29AE"/>
    <w:rsid w:val="002F4379"/>
    <w:rsid w:val="00302B04"/>
    <w:rsid w:val="00310DEF"/>
    <w:rsid w:val="00353D70"/>
    <w:rsid w:val="00364162"/>
    <w:rsid w:val="003659C7"/>
    <w:rsid w:val="00375FB9"/>
    <w:rsid w:val="00380471"/>
    <w:rsid w:val="00393BCE"/>
    <w:rsid w:val="00393E14"/>
    <w:rsid w:val="003A6600"/>
    <w:rsid w:val="003B7B81"/>
    <w:rsid w:val="003C357C"/>
    <w:rsid w:val="00403153"/>
    <w:rsid w:val="00415C06"/>
    <w:rsid w:val="00422FC3"/>
    <w:rsid w:val="00430198"/>
    <w:rsid w:val="0044070B"/>
    <w:rsid w:val="00457961"/>
    <w:rsid w:val="00460024"/>
    <w:rsid w:val="00463B66"/>
    <w:rsid w:val="0047471E"/>
    <w:rsid w:val="0048351B"/>
    <w:rsid w:val="0049086F"/>
    <w:rsid w:val="004A06AF"/>
    <w:rsid w:val="004A2ABB"/>
    <w:rsid w:val="004B0615"/>
    <w:rsid w:val="004D4146"/>
    <w:rsid w:val="004E0C54"/>
    <w:rsid w:val="004F7474"/>
    <w:rsid w:val="0052418D"/>
    <w:rsid w:val="0055410C"/>
    <w:rsid w:val="00561564"/>
    <w:rsid w:val="0056491A"/>
    <w:rsid w:val="00564C6A"/>
    <w:rsid w:val="005677BF"/>
    <w:rsid w:val="0057650A"/>
    <w:rsid w:val="005865FB"/>
    <w:rsid w:val="0058704E"/>
    <w:rsid w:val="005945F2"/>
    <w:rsid w:val="005A5EA2"/>
    <w:rsid w:val="005E26E0"/>
    <w:rsid w:val="006117E3"/>
    <w:rsid w:val="00645816"/>
    <w:rsid w:val="00662B6F"/>
    <w:rsid w:val="006743F6"/>
    <w:rsid w:val="00682DEC"/>
    <w:rsid w:val="00695B3F"/>
    <w:rsid w:val="006B5346"/>
    <w:rsid w:val="006C01DA"/>
    <w:rsid w:val="006C3ADF"/>
    <w:rsid w:val="006E4A4B"/>
    <w:rsid w:val="006E68AD"/>
    <w:rsid w:val="006F0724"/>
    <w:rsid w:val="006F679C"/>
    <w:rsid w:val="007059B9"/>
    <w:rsid w:val="0072063F"/>
    <w:rsid w:val="007213BF"/>
    <w:rsid w:val="00757EE3"/>
    <w:rsid w:val="007641AA"/>
    <w:rsid w:val="0077177E"/>
    <w:rsid w:val="007757D6"/>
    <w:rsid w:val="007875DA"/>
    <w:rsid w:val="00790664"/>
    <w:rsid w:val="00792B6D"/>
    <w:rsid w:val="00797E91"/>
    <w:rsid w:val="007D4DE3"/>
    <w:rsid w:val="007E74C9"/>
    <w:rsid w:val="007F6E99"/>
    <w:rsid w:val="00801AC6"/>
    <w:rsid w:val="00806B87"/>
    <w:rsid w:val="00831CE4"/>
    <w:rsid w:val="008462AD"/>
    <w:rsid w:val="00847C40"/>
    <w:rsid w:val="00870306"/>
    <w:rsid w:val="008774CF"/>
    <w:rsid w:val="008853F4"/>
    <w:rsid w:val="008B09B8"/>
    <w:rsid w:val="008B71FF"/>
    <w:rsid w:val="008C6ED9"/>
    <w:rsid w:val="008E6B9E"/>
    <w:rsid w:val="00902480"/>
    <w:rsid w:val="00943300"/>
    <w:rsid w:val="00945033"/>
    <w:rsid w:val="009637AC"/>
    <w:rsid w:val="009654FD"/>
    <w:rsid w:val="00965644"/>
    <w:rsid w:val="00997BFC"/>
    <w:rsid w:val="009C0B90"/>
    <w:rsid w:val="009D6E2D"/>
    <w:rsid w:val="009F7BDF"/>
    <w:rsid w:val="00A23482"/>
    <w:rsid w:val="00A33A88"/>
    <w:rsid w:val="00A40098"/>
    <w:rsid w:val="00A43AFF"/>
    <w:rsid w:val="00A47ABE"/>
    <w:rsid w:val="00A47CF7"/>
    <w:rsid w:val="00A505E7"/>
    <w:rsid w:val="00A513DD"/>
    <w:rsid w:val="00A53592"/>
    <w:rsid w:val="00A5788A"/>
    <w:rsid w:val="00A6618E"/>
    <w:rsid w:val="00A70207"/>
    <w:rsid w:val="00A71847"/>
    <w:rsid w:val="00A73C6B"/>
    <w:rsid w:val="00A74B80"/>
    <w:rsid w:val="00A82BF8"/>
    <w:rsid w:val="00A90DF7"/>
    <w:rsid w:val="00A95F79"/>
    <w:rsid w:val="00AA25D6"/>
    <w:rsid w:val="00AD17B9"/>
    <w:rsid w:val="00AE2967"/>
    <w:rsid w:val="00AE34F3"/>
    <w:rsid w:val="00AF406E"/>
    <w:rsid w:val="00AF594B"/>
    <w:rsid w:val="00B1522F"/>
    <w:rsid w:val="00B21361"/>
    <w:rsid w:val="00B26135"/>
    <w:rsid w:val="00B7312A"/>
    <w:rsid w:val="00B92187"/>
    <w:rsid w:val="00B97A5A"/>
    <w:rsid w:val="00BA3B3B"/>
    <w:rsid w:val="00BB1BBA"/>
    <w:rsid w:val="00BC184A"/>
    <w:rsid w:val="00BC526D"/>
    <w:rsid w:val="00BE1221"/>
    <w:rsid w:val="00BE21B6"/>
    <w:rsid w:val="00BE6F12"/>
    <w:rsid w:val="00C02EA8"/>
    <w:rsid w:val="00C17429"/>
    <w:rsid w:val="00C304A7"/>
    <w:rsid w:val="00C34F88"/>
    <w:rsid w:val="00C5543B"/>
    <w:rsid w:val="00C55CB5"/>
    <w:rsid w:val="00C55E9A"/>
    <w:rsid w:val="00C633C3"/>
    <w:rsid w:val="00C84115"/>
    <w:rsid w:val="00CA350F"/>
    <w:rsid w:val="00CA4A99"/>
    <w:rsid w:val="00CC09DA"/>
    <w:rsid w:val="00CC5A33"/>
    <w:rsid w:val="00D03D82"/>
    <w:rsid w:val="00D11088"/>
    <w:rsid w:val="00D21A39"/>
    <w:rsid w:val="00D44156"/>
    <w:rsid w:val="00D442A7"/>
    <w:rsid w:val="00D518D6"/>
    <w:rsid w:val="00D57CC6"/>
    <w:rsid w:val="00D6102B"/>
    <w:rsid w:val="00D7418A"/>
    <w:rsid w:val="00D77E50"/>
    <w:rsid w:val="00DA6569"/>
    <w:rsid w:val="00DB1E34"/>
    <w:rsid w:val="00DC1C45"/>
    <w:rsid w:val="00DC6876"/>
    <w:rsid w:val="00DD0457"/>
    <w:rsid w:val="00DD1BCB"/>
    <w:rsid w:val="00DD2FEE"/>
    <w:rsid w:val="00E00CA8"/>
    <w:rsid w:val="00E05D63"/>
    <w:rsid w:val="00E20E3D"/>
    <w:rsid w:val="00E46657"/>
    <w:rsid w:val="00E5171E"/>
    <w:rsid w:val="00E80B88"/>
    <w:rsid w:val="00EA4486"/>
    <w:rsid w:val="00EB6A2E"/>
    <w:rsid w:val="00EF520D"/>
    <w:rsid w:val="00F07855"/>
    <w:rsid w:val="00F223D5"/>
    <w:rsid w:val="00F22499"/>
    <w:rsid w:val="00F24561"/>
    <w:rsid w:val="00F34AED"/>
    <w:rsid w:val="00F40035"/>
    <w:rsid w:val="00F41B85"/>
    <w:rsid w:val="00F44872"/>
    <w:rsid w:val="00F47523"/>
    <w:rsid w:val="00F54D0F"/>
    <w:rsid w:val="00F62D34"/>
    <w:rsid w:val="00F86E47"/>
    <w:rsid w:val="00FA250E"/>
    <w:rsid w:val="00FB25B4"/>
    <w:rsid w:val="00FB4A6F"/>
    <w:rsid w:val="00FB4EBB"/>
    <w:rsid w:val="00FC18F9"/>
    <w:rsid w:val="00FD1FF2"/>
    <w:rsid w:val="00FD5CD6"/>
    <w:rsid w:val="00FE7AA5"/>
    <w:rsid w:val="00FF0CC4"/>
    <w:rsid w:val="00FF0F4B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99</cp:revision>
  <cp:lastPrinted>2017-09-03T18:43:00Z</cp:lastPrinted>
  <dcterms:created xsi:type="dcterms:W3CDTF">2017-08-27T16:53:00Z</dcterms:created>
  <dcterms:modified xsi:type="dcterms:W3CDTF">2023-09-04T20:19:00Z</dcterms:modified>
</cp:coreProperties>
</file>